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Rémunérations des salariés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brut, temps partiel et complet, relatif au salaire annuel brut médian tous âges, toutes qualifications, femmes et hommes.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119% le salaire médian contre 79% pour une femme (soit un ratio homme femme de 1,51)</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(37% de moins pour les femmes – en incluant le temps partiel – aux Pays-Bas contre 15%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15 contre 6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Inactifs rapportés aux effectifs en emploi,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Rémunération du travail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délà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continûment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2025-01-27T09:12:35Z</dcterms:created>
  <dcterms:modified xsi:type="dcterms:W3CDTF">2025-01-27T09:12:35Z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editor">
    <vt:lpwstr>visual</vt:lpwstr>
  </property>
  <property fmtid="{D5CDD505-2E9C-101B-9397-08002B2CF9AE}" pid="16" name="french">
    <vt:lpwstr>True</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ghtbox">
    <vt:lpwstr>auto</vt:lpwstr>
  </property>
  <property fmtid="{D5CDD505-2E9C-101B-9397-08002B2CF9AE}" pid="23" name="logo">
    <vt:lpwstr>_extensions/ofce/ofce/ofce.png</vt:lpwstr>
  </property>
  <property fmtid="{D5CDD505-2E9C-101B-9397-08002B2CF9AE}" pid="24" name="manuscript">
    <vt:lpwstr/>
  </property>
  <property fmtid="{D5CDD505-2E9C-101B-9397-08002B2CF9AE}" pid="25" name="notebook-preview-options">
    <vt:lpwstr/>
  </property>
  <property fmtid="{D5CDD505-2E9C-101B-9397-08002B2CF9AE}" pid="26" name="number-depth">
    <vt:lpwstr>3</vt:lpwstr>
  </property>
  <property fmtid="{D5CDD505-2E9C-101B-9397-08002B2CF9AE}" pid="27" name="quarto-internal">
    <vt:lpwstr/>
  </property>
  <property fmtid="{D5CDD505-2E9C-101B-9397-08002B2CF9AE}" pid="28" name="remove-hidden">
    <vt:lpwstr>all</vt:lpwstr>
  </property>
  <property fmtid="{D5CDD505-2E9C-101B-9397-08002B2CF9AE}" pid="29" name="revealjs-plugins">
    <vt:lpwstr/>
  </property>
  <property fmtid="{D5CDD505-2E9C-101B-9397-08002B2CF9AE}" pid="30" name="template-partials">
    <vt:lpwstr/>
  </property>
  <property fmtid="{D5CDD505-2E9C-101B-9397-08002B2CF9AE}" pid="31" name="theme">
    <vt:lpwstr>cosmo</vt:lpwstr>
  </property>
  <property fmtid="{D5CDD505-2E9C-101B-9397-08002B2CF9AE}" pid="32" name="title-block-style">
    <vt:lpwstr>manuscript</vt:lpwstr>
  </property>
  <property fmtid="{D5CDD505-2E9C-101B-9397-08002B2CF9AE}" pid="33" name="toc-title">
    <vt:lpwstr>Table des matières</vt:lpwstr>
  </property>
  <property fmtid="{D5CDD505-2E9C-101B-9397-08002B2CF9AE}" pid="34" name="unroll-markdown-cells">
    <vt:lpwstr>True</vt:lpwstr>
  </property>
</Properties>
</file>